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9"/>
      </w:tblGrid>
      <w:tr w:rsidR="00000AC1">
        <w:trPr>
          <w:cantSplit/>
          <w:trHeight w:hRule="exact" w:val="794"/>
        </w:trPr>
        <w:tc>
          <w:tcPr>
            <w:tcW w:w="5670" w:type="dxa"/>
          </w:tcPr>
          <w:p w:rsidR="00000AC1" w:rsidRDefault="00000AC1">
            <w:pPr>
              <w:pStyle w:val="Header"/>
              <w:tabs>
                <w:tab w:val="clear" w:pos="4153"/>
                <w:tab w:val="clear" w:pos="8306"/>
                <w:tab w:val="left" w:pos="5244"/>
              </w:tabs>
              <w:jc w:val="center"/>
            </w:pPr>
          </w:p>
        </w:tc>
        <w:tc>
          <w:tcPr>
            <w:tcW w:w="3969" w:type="dxa"/>
          </w:tcPr>
          <w:p w:rsidR="00000AC1" w:rsidRDefault="00000AC1">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22BCC" w:rsidRPr="00322BCC">
              <w:rPr>
                <w:b/>
              </w:rPr>
              <w:t xml:space="preserve">Elektroninio dokumento nuorašas </w:t>
            </w:r>
            <w:r>
              <w:rPr>
                <w:b/>
              </w:rPr>
              <w:fldChar w:fldCharType="end"/>
            </w:r>
            <w:bookmarkEnd w:id="0"/>
          </w:p>
          <w:p w:rsidR="00000AC1" w:rsidRDefault="00000AC1" w:rsidP="003527E9">
            <w:pPr>
              <w:pStyle w:val="Header"/>
              <w:tabs>
                <w:tab w:val="left" w:pos="5244"/>
              </w:tabs>
            </w:pPr>
            <w:r>
              <w:fldChar w:fldCharType="begin">
                <w:ffData>
                  <w:name w:val="r03_2"/>
                  <w:enabled/>
                  <w:calcOnExit w:val="0"/>
                  <w:helpText w:type="text" w:val="Ypatingos žymos"/>
                  <w:statusText w:type="text" w:val="Ypatingos žymos"/>
                  <w:textInput/>
                </w:ffData>
              </w:fldChar>
            </w:r>
            <w:bookmarkStart w:id="1" w:name="r03_2"/>
            <w:r>
              <w:instrText xml:space="preserve"> FORMTEXT </w:instrText>
            </w:r>
            <w:r>
              <w:fldChar w:fldCharType="separate"/>
            </w:r>
            <w:r w:rsidR="003527E9">
              <w:t> </w:t>
            </w:r>
            <w:r w:rsidR="003527E9">
              <w:t> </w:t>
            </w:r>
            <w:r w:rsidR="003527E9">
              <w:t> </w:t>
            </w:r>
            <w:r w:rsidR="003527E9">
              <w:t> </w:t>
            </w:r>
            <w:r w:rsidR="003527E9">
              <w:t> </w:t>
            </w:r>
            <w:r>
              <w:fldChar w:fldCharType="end"/>
            </w:r>
            <w:bookmarkEnd w:id="1"/>
          </w:p>
        </w:tc>
      </w:tr>
      <w:bookmarkStart w:id="2" w:name="r04" w:colFirst="3" w:colLast="3"/>
      <w:bookmarkStart w:id="3" w:name="r01" w:colFirst="0" w:colLast="0"/>
      <w:tr w:rsidR="00000AC1">
        <w:trPr>
          <w:cantSplit/>
          <w:trHeight w:hRule="exact" w:val="794"/>
        </w:trPr>
        <w:tc>
          <w:tcPr>
            <w:tcW w:w="9639" w:type="dxa"/>
            <w:gridSpan w:val="2"/>
          </w:tcPr>
          <w:p w:rsidR="00000AC1" w:rsidRPr="003527E9" w:rsidRDefault="00000AC1">
            <w:pPr>
              <w:pStyle w:val="Header"/>
              <w:tabs>
                <w:tab w:val="left" w:pos="5244"/>
              </w:tabs>
              <w:jc w:val="center"/>
            </w:pPr>
            <w:r w:rsidRPr="003527E9">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8.6pt" o:ole="" fillcolor="window">
                  <v:imagedata r:id="rId7" o:title=""/>
                </v:shape>
                <o:OLEObject Type="Embed" ProgID="Word.Picture.8" ShapeID="_x0000_i1025" DrawAspect="Content" ObjectID="_1482240821" r:id="rId8"/>
              </w:object>
            </w:r>
          </w:p>
        </w:tc>
      </w:tr>
    </w:tbl>
    <w:p w:rsidR="006C3D1D" w:rsidRPr="006C3D1D" w:rsidRDefault="006C3D1D" w:rsidP="006C3D1D">
      <w:pPr>
        <w:rPr>
          <w:vanish/>
        </w:rPr>
      </w:pPr>
      <w:bookmarkStart w:id="4" w:name="r28_" w:colFirst="2" w:colLast="2"/>
      <w:bookmarkEnd w:id="2"/>
      <w:bookmarkEnd w:id="3"/>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000AC1">
        <w:trPr>
          <w:cantSplit/>
          <w:trHeight w:hRule="exact" w:val="794"/>
        </w:trPr>
        <w:tc>
          <w:tcPr>
            <w:tcW w:w="2591" w:type="dxa"/>
          </w:tcPr>
          <w:p w:rsidR="00000AC1" w:rsidRDefault="00000AC1">
            <w:pPr>
              <w:pStyle w:val="Footer"/>
              <w:framePr w:wrap="around" w:vAnchor="page" w:hAnchor="page" w:x="1602" w:y="15697" w:anchorLock="1"/>
              <w:tabs>
                <w:tab w:val="clear" w:pos="4153"/>
                <w:tab w:val="clear" w:pos="8306"/>
                <w:tab w:val="left" w:pos="5244"/>
              </w:tabs>
              <w:rPr>
                <w:sz w:val="16"/>
              </w:rPr>
            </w:pPr>
          </w:p>
        </w:tc>
        <w:tc>
          <w:tcPr>
            <w:tcW w:w="2654" w:type="dxa"/>
          </w:tcPr>
          <w:p w:rsidR="00000AC1" w:rsidRDefault="00000AC1">
            <w:pPr>
              <w:pStyle w:val="Footer"/>
              <w:framePr w:wrap="around" w:vAnchor="page" w:hAnchor="page" w:x="1602" w:y="15697" w:anchorLock="1"/>
              <w:tabs>
                <w:tab w:val="clear" w:pos="4153"/>
                <w:tab w:val="clear" w:pos="8306"/>
                <w:tab w:val="left" w:pos="5244"/>
              </w:tabs>
              <w:rPr>
                <w:sz w:val="16"/>
              </w:rPr>
            </w:pPr>
          </w:p>
        </w:tc>
        <w:tc>
          <w:tcPr>
            <w:tcW w:w="4394" w:type="dxa"/>
          </w:tcPr>
          <w:p w:rsidR="00000AC1" w:rsidRDefault="00000AC1">
            <w:pPr>
              <w:pStyle w:val="Footer"/>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5"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5"/>
          </w:p>
          <w:p w:rsidR="00000AC1" w:rsidRDefault="00000AC1">
            <w:pPr>
              <w:pStyle w:val="Footer"/>
              <w:framePr w:wrap="around" w:vAnchor="page" w:hAnchor="page" w:x="1602" w:y="15697" w:anchorLock="1"/>
              <w:tabs>
                <w:tab w:val="clear" w:pos="4153"/>
                <w:tab w:val="clear" w:pos="8306"/>
                <w:tab w:val="left" w:pos="5244"/>
              </w:tabs>
              <w:spacing w:before="120"/>
              <w:jc w:val="center"/>
              <w:rPr>
                <w:sz w:val="16"/>
              </w:rPr>
            </w:pPr>
          </w:p>
        </w:tc>
      </w:tr>
      <w:bookmarkEnd w:id="4"/>
    </w:tbl>
    <w:p w:rsidR="006C3D1D" w:rsidRPr="006C3D1D" w:rsidRDefault="006C3D1D" w:rsidP="006C3D1D">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000AC1">
        <w:trPr>
          <w:cantSplit/>
          <w:trHeight w:hRule="exact" w:val="740"/>
        </w:trPr>
        <w:tc>
          <w:tcPr>
            <w:tcW w:w="9639" w:type="dxa"/>
          </w:tcPr>
          <w:p w:rsidR="00000AC1" w:rsidRDefault="00000AC1">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000AC1" w:rsidRDefault="00000AC1">
            <w:pPr>
              <w:tabs>
                <w:tab w:val="left" w:pos="5244"/>
              </w:tabs>
              <w:spacing w:after="280"/>
              <w:jc w:val="center"/>
              <w:rPr>
                <w:b/>
                <w:caps/>
              </w:rPr>
            </w:pPr>
            <w:r>
              <w:rPr>
                <w:b/>
                <w:caps/>
              </w:rPr>
              <w:fldChar w:fldCharType="begin">
                <w:ffData>
                  <w:name w:val="r07"/>
                  <w:enabled w:val="0"/>
                  <w:calcOnExit w:val="0"/>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000AC1">
        <w:trPr>
          <w:cantSplit/>
          <w:trHeight w:hRule="exact" w:val="340"/>
        </w:trPr>
        <w:tc>
          <w:tcPr>
            <w:tcW w:w="9639" w:type="dxa"/>
          </w:tcPr>
          <w:p w:rsidR="00000AC1" w:rsidRDefault="00000AC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textInput>
                </w:ffData>
              </w:fldChar>
            </w:r>
            <w:bookmarkStart w:id="8" w:name="r08"/>
            <w:r>
              <w:rPr>
                <w:b/>
                <w:caps/>
              </w:rPr>
              <w:instrText xml:space="preserve"> FORMTEXT </w:instrText>
            </w:r>
            <w:r>
              <w:rPr>
                <w:b/>
                <w:caps/>
              </w:rPr>
            </w:r>
            <w:r>
              <w:rPr>
                <w:b/>
                <w:caps/>
              </w:rPr>
              <w:fldChar w:fldCharType="separate"/>
            </w:r>
            <w:r w:rsidR="007725A2">
              <w:rPr>
                <w:b/>
              </w:rPr>
              <w:t>SPRENDIMAS</w:t>
            </w:r>
            <w:r>
              <w:rPr>
                <w:b/>
                <w:caps/>
              </w:rPr>
              <w:fldChar w:fldCharType="end"/>
            </w:r>
            <w:bookmarkEnd w:id="8"/>
          </w:p>
          <w:p w:rsidR="00000AC1" w:rsidRDefault="00000AC1">
            <w:pPr>
              <w:tabs>
                <w:tab w:val="left" w:pos="5244"/>
              </w:tabs>
              <w:jc w:val="center"/>
            </w:pPr>
          </w:p>
        </w:tc>
      </w:tr>
      <w:tr w:rsidR="00000AC1">
        <w:trPr>
          <w:cantSplit/>
          <w:trHeight w:val="740"/>
        </w:trPr>
        <w:tc>
          <w:tcPr>
            <w:tcW w:w="9639" w:type="dxa"/>
          </w:tcPr>
          <w:p w:rsidR="00000AC1" w:rsidRDefault="00000AC1" w:rsidP="00E3545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TEKSTO ANTRAŠTĖ"/>
                  </w:textInput>
                </w:ffData>
              </w:fldChar>
            </w:r>
            <w:bookmarkStart w:id="9" w:name="r17"/>
            <w:r>
              <w:rPr>
                <w:b/>
              </w:rPr>
              <w:instrText xml:space="preserve"> FORMTEXT </w:instrText>
            </w:r>
            <w:r>
              <w:rPr>
                <w:b/>
              </w:rPr>
            </w:r>
            <w:r>
              <w:rPr>
                <w:b/>
              </w:rPr>
              <w:fldChar w:fldCharType="separate"/>
            </w:r>
            <w:r w:rsidR="00E35454" w:rsidRPr="00E35454">
              <w:rPr>
                <w:b/>
              </w:rPr>
              <w:t>DĖL KAUNO MIESTO SAVIVALDYBĖS TARYBOS 201</w:t>
            </w:r>
            <w:r w:rsidR="00E35454">
              <w:rPr>
                <w:b/>
              </w:rPr>
              <w:t>0</w:t>
            </w:r>
            <w:r w:rsidR="00E35454" w:rsidRPr="00E35454">
              <w:rPr>
                <w:b/>
              </w:rPr>
              <w:t xml:space="preserve"> M.</w:t>
            </w:r>
            <w:r w:rsidR="00E35454">
              <w:rPr>
                <w:b/>
              </w:rPr>
              <w:t xml:space="preserve"> LIEPOS</w:t>
            </w:r>
            <w:r w:rsidR="00E35454" w:rsidRPr="00E35454">
              <w:rPr>
                <w:b/>
              </w:rPr>
              <w:t xml:space="preserve"> </w:t>
            </w:r>
            <w:r w:rsidR="00E35454">
              <w:rPr>
                <w:b/>
              </w:rPr>
              <w:t>9</w:t>
            </w:r>
            <w:r w:rsidR="00E35454" w:rsidRPr="00E35454">
              <w:rPr>
                <w:b/>
              </w:rPr>
              <w:t xml:space="preserve"> D. SPRENDIMO NR. T-</w:t>
            </w:r>
            <w:r w:rsidR="00E35454">
              <w:rPr>
                <w:b/>
              </w:rPr>
              <w:t>350</w:t>
            </w:r>
            <w:r w:rsidR="00E35454" w:rsidRPr="00E35454">
              <w:rPr>
                <w:b/>
              </w:rPr>
              <w:t xml:space="preserve"> „</w:t>
            </w:r>
            <w:r w:rsidR="007725A2" w:rsidRPr="007B0DFA">
              <w:rPr>
                <w:b/>
              </w:rPr>
              <w:t>DĖL MAITINIMO PASLAUGŲ TEIKIMO KAUNO MIESTO SAVIVALDYBĖS ĮSTEIGTŲ ŠVIETIMO ĮSTAIGŲ IKIMOKYKLINĖSE IR PRIEŠMOKYKLINĖSE GRUPĖSE</w:t>
            </w:r>
            <w:r w:rsidR="00E35454" w:rsidRPr="00E35454">
              <w:rPr>
                <w:b/>
              </w:rPr>
              <w:t>“ PAKEITIMO</w:t>
            </w:r>
            <w:r>
              <w:rPr>
                <w:b/>
              </w:rPr>
              <w:fldChar w:fldCharType="end"/>
            </w:r>
            <w:bookmarkEnd w:id="9"/>
          </w:p>
        </w:tc>
      </w:tr>
      <w:tr w:rsidR="00000AC1">
        <w:trPr>
          <w:cantSplit/>
          <w:trHeight w:hRule="exact" w:val="340"/>
        </w:trPr>
        <w:tc>
          <w:tcPr>
            <w:tcW w:w="9639" w:type="dxa"/>
          </w:tcPr>
          <w:p w:rsidR="00000AC1" w:rsidRDefault="00000AC1">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3527E9">
              <w:rPr>
                <w:noProof/>
              </w:rPr>
              <w:t xml:space="preserve">2014 m. lapkričio 6 d.  </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3527E9">
              <w:rPr>
                <w:noProof/>
              </w:rPr>
              <w:t>T-</w:t>
            </w:r>
            <w:r w:rsidR="001D7FC3">
              <w:rPr>
                <w:noProof/>
              </w:rPr>
              <w:t>611</w:t>
            </w:r>
            <w:r>
              <w:fldChar w:fldCharType="end"/>
            </w:r>
            <w:bookmarkEnd w:id="11"/>
          </w:p>
          <w:p w:rsidR="00000AC1" w:rsidRDefault="00000AC1">
            <w:pPr>
              <w:tabs>
                <w:tab w:val="left" w:pos="5244"/>
              </w:tabs>
              <w:spacing w:after="120" w:line="360" w:lineRule="auto"/>
            </w:pPr>
          </w:p>
        </w:tc>
      </w:tr>
      <w:tr w:rsidR="00000AC1">
        <w:trPr>
          <w:cantSplit/>
        </w:trPr>
        <w:tc>
          <w:tcPr>
            <w:tcW w:w="9639" w:type="dxa"/>
          </w:tcPr>
          <w:p w:rsidR="00000AC1" w:rsidRDefault="00000AC1">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000AC1" w:rsidRDefault="00000AC1">
      <w:pPr>
        <w:spacing w:after="480"/>
      </w:pPr>
    </w:p>
    <w:p w:rsidR="00000AC1" w:rsidRDefault="00000AC1">
      <w:pPr>
        <w:spacing w:after="480"/>
        <w:sectPr w:rsidR="00000AC1">
          <w:footerReference w:type="default" r:id="rId9"/>
          <w:headerReference w:type="first" r:id="rId10"/>
          <w:footerReference w:type="first" r:id="rId11"/>
          <w:type w:val="continuous"/>
          <w:pgSz w:w="11907" w:h="16840" w:code="9"/>
          <w:pgMar w:top="397" w:right="567" w:bottom="1134" w:left="1701" w:header="340" w:footer="340" w:gutter="0"/>
          <w:cols w:space="1296"/>
          <w:titlePg/>
        </w:sectPr>
      </w:pPr>
    </w:p>
    <w:p w:rsidR="007B0DFA" w:rsidRPr="001C2ACF" w:rsidRDefault="007B0DFA" w:rsidP="00B6004A">
      <w:pPr>
        <w:pStyle w:val="PlainText"/>
        <w:spacing w:before="0" w:beforeAutospacing="0" w:after="0" w:afterAutospacing="0" w:line="300" w:lineRule="auto"/>
        <w:ind w:firstLine="1276"/>
        <w:jc w:val="both"/>
        <w:rPr>
          <w:spacing w:val="-2"/>
        </w:rPr>
      </w:pPr>
      <w:bookmarkStart w:id="13" w:name="_GoBack"/>
      <w:bookmarkEnd w:id="13"/>
      <w:r w:rsidRPr="001C2ACF">
        <w:rPr>
          <w:spacing w:val="-2"/>
        </w:rPr>
        <w:lastRenderedPageBreak/>
        <w:t>Vadovaudamasi Lietuvos Respublikos vietos savivaldos įstatymo 18 straipsnio</w:t>
      </w:r>
      <w:r w:rsidR="001C2ACF" w:rsidRPr="001C2ACF">
        <w:rPr>
          <w:spacing w:val="-2"/>
        </w:rPr>
        <w:br/>
      </w:r>
      <w:r w:rsidRPr="001C2ACF">
        <w:rPr>
          <w:spacing w:val="-2"/>
        </w:rPr>
        <w:t xml:space="preserve">1 dalimi, </w:t>
      </w:r>
      <w:r w:rsidR="003C0CF4" w:rsidRPr="001C2ACF">
        <w:rPr>
          <w:bCs/>
          <w:spacing w:val="-2"/>
        </w:rPr>
        <w:t>Lietuvos Respublikos</w:t>
      </w:r>
      <w:r w:rsidR="003C0CF4" w:rsidRPr="001C2ACF">
        <w:rPr>
          <w:bCs/>
          <w:color w:val="1F497D"/>
          <w:spacing w:val="-2"/>
        </w:rPr>
        <w:t xml:space="preserve"> </w:t>
      </w:r>
      <w:r w:rsidR="003C0CF4" w:rsidRPr="001C2ACF">
        <w:rPr>
          <w:bCs/>
          <w:spacing w:val="-2"/>
        </w:rPr>
        <w:t>euro įvedimo Lietuvos Respublikoje įstatymo 32 straipsnio</w:t>
      </w:r>
      <w:r w:rsidR="001C2ACF" w:rsidRPr="001C2ACF">
        <w:rPr>
          <w:bCs/>
          <w:spacing w:val="-2"/>
        </w:rPr>
        <w:br/>
      </w:r>
      <w:r w:rsidR="003C0CF4" w:rsidRPr="001C2ACF">
        <w:rPr>
          <w:bCs/>
          <w:spacing w:val="-2"/>
        </w:rPr>
        <w:t>2 dalimi, Prekių ir paslaugų kainų nurodymo litais ir eurais, taip pat šiam nurodymui ir perskaičiavimui keliamų reikalavimų laikymosi priežiūros tvarkos aprašu, patvirtintu Lietuvos Respublikos Vyriausybės 2014 m. liepos 22 d. nutarimu Nr. 719 „Dėl Prekių ir paslaugų nurodymo litais ir eurais, taip pat šiam nurodymui ir perskaičiavimui keliamų reikalavimų laikymosi priežiūros tvarkos aprašo patvirtinimo“, ir Lietuvos Respublikos Vyriausybės 2013 m. birželio 26 d. nutarimu Nr. 604 „Dėl Nacionalinio euro įvedimo plano bei Lietuvos visuomenės informavimo apie euro įvedimą ir komunikacijos strategijos patvirtinimo“</w:t>
      </w:r>
      <w:r w:rsidR="00CA6A5C" w:rsidRPr="001C2ACF">
        <w:rPr>
          <w:spacing w:val="-2"/>
        </w:rPr>
        <w:t xml:space="preserve">, </w:t>
      </w:r>
      <w:r w:rsidRPr="001C2ACF">
        <w:rPr>
          <w:spacing w:val="-2"/>
        </w:rPr>
        <w:t>Kauno miesto savivaldybės taryba  nusprendžia</w:t>
      </w:r>
      <w:r w:rsidR="00597FF1" w:rsidRPr="001C2ACF">
        <w:rPr>
          <w:spacing w:val="-2"/>
        </w:rPr>
        <w:t>:</w:t>
      </w:r>
    </w:p>
    <w:p w:rsidR="00295434" w:rsidRPr="00B147EF" w:rsidRDefault="006D5DC7" w:rsidP="00B6004A">
      <w:pPr>
        <w:pStyle w:val="BlockText"/>
        <w:spacing w:line="300" w:lineRule="auto"/>
        <w:ind w:left="0" w:right="0" w:firstLine="1298"/>
      </w:pPr>
      <w:r w:rsidRPr="00E847FA">
        <w:t>Pakeisti</w:t>
      </w:r>
      <w:r>
        <w:t xml:space="preserve"> </w:t>
      </w:r>
      <w:r w:rsidRPr="0045020B">
        <w:t>Kauno miesto savivaldybės tarybos 201</w:t>
      </w:r>
      <w:r>
        <w:t>0</w:t>
      </w:r>
      <w:r w:rsidRPr="0045020B">
        <w:t xml:space="preserve"> m. </w:t>
      </w:r>
      <w:r>
        <w:t>liepos 9</w:t>
      </w:r>
      <w:r w:rsidRPr="0045020B">
        <w:t xml:space="preserve"> d. sprendim</w:t>
      </w:r>
      <w:r w:rsidR="00DB6390">
        <w:t xml:space="preserve">ą </w:t>
      </w:r>
      <w:r w:rsidRPr="0045020B">
        <w:t>Nr.</w:t>
      </w:r>
      <w:r w:rsidR="00DB6390">
        <w:t xml:space="preserve"> </w:t>
      </w:r>
      <w:hyperlink r:id="rId12" w:history="1">
        <w:r w:rsidR="00DB6390" w:rsidRPr="009609BC">
          <w:rPr>
            <w:rStyle w:val="Hyperlink"/>
          </w:rPr>
          <w:t>T-350</w:t>
        </w:r>
      </w:hyperlink>
      <w:r w:rsidR="00FF4E9B">
        <w:t xml:space="preserve"> </w:t>
      </w:r>
      <w:r w:rsidRPr="0045020B">
        <w:t>„Dėl</w:t>
      </w:r>
      <w:r w:rsidR="00FF4E9B">
        <w:t xml:space="preserve"> maitinimo paslaugų teikimo K</w:t>
      </w:r>
      <w:r w:rsidR="00FF4E9B" w:rsidRPr="00FF4E9B">
        <w:t>auno miesto savivaldybės įsteigtų švi</w:t>
      </w:r>
      <w:r w:rsidR="00295434">
        <w:t>etimo įstaigų ikimokyklinėse ir</w:t>
      </w:r>
      <w:r w:rsidR="00295434" w:rsidRPr="00295434">
        <w:t xml:space="preserve"> </w:t>
      </w:r>
      <w:r w:rsidR="00295434" w:rsidRPr="00FF4E9B">
        <w:t>priešmokyklinėse grupėse</w:t>
      </w:r>
      <w:r w:rsidR="00295434" w:rsidRPr="00B147EF">
        <w:t>“:</w:t>
      </w:r>
    </w:p>
    <w:p w:rsidR="006D5DC7" w:rsidRDefault="00B147EF" w:rsidP="00B6004A">
      <w:pPr>
        <w:pStyle w:val="BlockText"/>
        <w:spacing w:line="300" w:lineRule="auto"/>
        <w:ind w:left="0" w:right="0" w:firstLine="1298"/>
      </w:pPr>
      <w:r>
        <w:t>1.</w:t>
      </w:r>
      <w:r w:rsidR="00295434">
        <w:t xml:space="preserve"> </w:t>
      </w:r>
      <w:r w:rsidR="00A314F3">
        <w:t xml:space="preserve">Pakeisti </w:t>
      </w:r>
      <w:r w:rsidR="00FF4E9B">
        <w:t>1.1</w:t>
      </w:r>
      <w:r w:rsidR="00924F44">
        <w:t xml:space="preserve"> </w:t>
      </w:r>
      <w:r w:rsidR="00A314F3">
        <w:t>papunktį</w:t>
      </w:r>
      <w:r w:rsidR="006D5DC7">
        <w:t xml:space="preserve"> </w:t>
      </w:r>
      <w:r w:rsidR="00A314F3">
        <w:t xml:space="preserve">ir jį </w:t>
      </w:r>
      <w:r w:rsidR="006D5DC7">
        <w:t>išdėstyti taip:</w:t>
      </w:r>
    </w:p>
    <w:p w:rsidR="007B0DFA" w:rsidRDefault="006D5DC7" w:rsidP="00B6004A">
      <w:pPr>
        <w:pStyle w:val="BodyText"/>
        <w:spacing w:line="300" w:lineRule="auto"/>
        <w:ind w:firstLine="1276"/>
        <w:jc w:val="both"/>
        <w:rPr>
          <w:noProof/>
          <w:szCs w:val="24"/>
        </w:rPr>
      </w:pPr>
      <w:r w:rsidRPr="00B147EF">
        <w:t>„</w:t>
      </w:r>
      <w:r w:rsidR="007B0DFA" w:rsidRPr="00B147EF">
        <w:rPr>
          <w:noProof/>
          <w:szCs w:val="24"/>
        </w:rPr>
        <w:t xml:space="preserve">1.1. </w:t>
      </w:r>
      <w:r w:rsidR="00154AA9" w:rsidRPr="00B147EF">
        <w:rPr>
          <w:noProof/>
          <w:szCs w:val="24"/>
        </w:rPr>
        <w:t>lopšelio grupės vaikams:</w:t>
      </w:r>
      <w:r w:rsidR="00154AA9">
        <w:rPr>
          <w:noProof/>
          <w:szCs w:val="24"/>
        </w:rPr>
        <w:t xml:space="preserve"> </w:t>
      </w:r>
      <w:r w:rsidR="005174AF" w:rsidRPr="005174AF">
        <w:rPr>
          <w:noProof/>
          <w:szCs w:val="24"/>
        </w:rPr>
        <w:t xml:space="preserve">pusryčiai – 1,65 Lt </w:t>
      </w:r>
      <w:r w:rsidR="00A314F3">
        <w:rPr>
          <w:noProof/>
          <w:szCs w:val="24"/>
        </w:rPr>
        <w:t>(</w:t>
      </w:r>
      <w:r w:rsidR="005174AF" w:rsidRPr="005174AF">
        <w:rPr>
          <w:noProof/>
          <w:szCs w:val="24"/>
        </w:rPr>
        <w:t>0,48 Eur</w:t>
      </w:r>
      <w:r w:rsidR="00A314F3">
        <w:rPr>
          <w:noProof/>
          <w:szCs w:val="24"/>
        </w:rPr>
        <w:t>)</w:t>
      </w:r>
      <w:r w:rsidR="005174AF" w:rsidRPr="005174AF">
        <w:rPr>
          <w:noProof/>
          <w:szCs w:val="24"/>
        </w:rPr>
        <w:t xml:space="preserve">, pietūs – 2,95 Lt </w:t>
      </w:r>
      <w:r w:rsidR="00A314F3">
        <w:rPr>
          <w:noProof/>
          <w:szCs w:val="24"/>
        </w:rPr>
        <w:t>(</w:t>
      </w:r>
      <w:r w:rsidR="005174AF" w:rsidRPr="005174AF">
        <w:rPr>
          <w:noProof/>
          <w:szCs w:val="24"/>
        </w:rPr>
        <w:t>0,85 Eur</w:t>
      </w:r>
      <w:r w:rsidR="00A314F3">
        <w:rPr>
          <w:noProof/>
          <w:szCs w:val="24"/>
        </w:rPr>
        <w:t>)</w:t>
      </w:r>
      <w:r w:rsidR="005174AF" w:rsidRPr="005174AF">
        <w:rPr>
          <w:noProof/>
          <w:szCs w:val="24"/>
        </w:rPr>
        <w:t xml:space="preserve">, priešpiečiai arba pavakariai – 0,85 Lt </w:t>
      </w:r>
      <w:r w:rsidR="00A314F3">
        <w:rPr>
          <w:noProof/>
          <w:szCs w:val="24"/>
        </w:rPr>
        <w:t>(</w:t>
      </w:r>
      <w:r w:rsidR="005174AF" w:rsidRPr="005174AF">
        <w:rPr>
          <w:noProof/>
          <w:szCs w:val="24"/>
        </w:rPr>
        <w:t>0,25 Eur</w:t>
      </w:r>
      <w:r w:rsidR="00A314F3">
        <w:rPr>
          <w:noProof/>
          <w:szCs w:val="24"/>
        </w:rPr>
        <w:t>)</w:t>
      </w:r>
      <w:r w:rsidR="005174AF" w:rsidRPr="005174AF">
        <w:rPr>
          <w:noProof/>
          <w:szCs w:val="24"/>
        </w:rPr>
        <w:t xml:space="preserve">, vakarienė – 1,65 Lt </w:t>
      </w:r>
      <w:r w:rsidR="00A314F3">
        <w:rPr>
          <w:noProof/>
          <w:szCs w:val="24"/>
        </w:rPr>
        <w:t>(</w:t>
      </w:r>
      <w:r w:rsidR="005174AF" w:rsidRPr="005174AF">
        <w:rPr>
          <w:noProof/>
          <w:szCs w:val="24"/>
        </w:rPr>
        <w:t>0,48 Eur</w:t>
      </w:r>
      <w:r w:rsidR="00A314F3">
        <w:rPr>
          <w:noProof/>
          <w:szCs w:val="24"/>
        </w:rPr>
        <w:t>)</w:t>
      </w:r>
      <w:r w:rsidR="005174AF" w:rsidRPr="005174AF">
        <w:rPr>
          <w:noProof/>
          <w:szCs w:val="24"/>
        </w:rPr>
        <w:t xml:space="preserve">, naktipiečiai – 0,7 Lt </w:t>
      </w:r>
      <w:r w:rsidR="00A314F3">
        <w:rPr>
          <w:noProof/>
          <w:szCs w:val="24"/>
        </w:rPr>
        <w:t>(</w:t>
      </w:r>
      <w:r w:rsidR="005174AF" w:rsidRPr="005174AF">
        <w:rPr>
          <w:noProof/>
          <w:szCs w:val="24"/>
        </w:rPr>
        <w:t>0,2 Eur</w:t>
      </w:r>
      <w:r w:rsidR="00A314F3">
        <w:rPr>
          <w:noProof/>
          <w:szCs w:val="24"/>
        </w:rPr>
        <w:t>).</w:t>
      </w:r>
    </w:p>
    <w:p w:rsidR="00A314F3" w:rsidRPr="005174AF" w:rsidRDefault="006C63DE" w:rsidP="00B6004A">
      <w:pPr>
        <w:pStyle w:val="BodyText"/>
        <w:spacing w:line="300" w:lineRule="auto"/>
        <w:ind w:firstLine="1276"/>
        <w:jc w:val="both"/>
        <w:rPr>
          <w:noProof/>
          <w:szCs w:val="24"/>
        </w:rPr>
      </w:pPr>
      <w:r>
        <w:rPr>
          <w:noProof/>
          <w:szCs w:val="24"/>
        </w:rPr>
        <w:t>2. P</w:t>
      </w:r>
      <w:r w:rsidR="00A314F3">
        <w:rPr>
          <w:noProof/>
          <w:szCs w:val="24"/>
        </w:rPr>
        <w:t>akeisti 1.2 papunktį ir jį išdėstyti taip:</w:t>
      </w:r>
    </w:p>
    <w:p w:rsidR="007B0DFA" w:rsidRPr="005174AF" w:rsidRDefault="003C6C52" w:rsidP="00B6004A">
      <w:pPr>
        <w:pStyle w:val="BodyText"/>
        <w:spacing w:line="300" w:lineRule="auto"/>
        <w:ind w:firstLine="1276"/>
        <w:jc w:val="both"/>
        <w:rPr>
          <w:noProof/>
          <w:szCs w:val="24"/>
        </w:rPr>
      </w:pPr>
      <w:r>
        <w:rPr>
          <w:noProof/>
          <w:szCs w:val="24"/>
        </w:rPr>
        <w:t>„</w:t>
      </w:r>
      <w:r w:rsidR="007B0DFA">
        <w:rPr>
          <w:noProof/>
          <w:szCs w:val="24"/>
        </w:rPr>
        <w:t xml:space="preserve">1.2. </w:t>
      </w:r>
      <w:r w:rsidR="007B0DFA" w:rsidRPr="005174AF">
        <w:rPr>
          <w:noProof/>
          <w:szCs w:val="24"/>
        </w:rPr>
        <w:t>darželio ir priešmokyklinės grupių vaikams: pusryčiai</w:t>
      </w:r>
      <w:r w:rsidR="00BE3B2E" w:rsidRPr="005174AF">
        <w:rPr>
          <w:noProof/>
          <w:szCs w:val="24"/>
        </w:rPr>
        <w:t xml:space="preserve"> </w:t>
      </w:r>
      <w:r w:rsidR="005174AF" w:rsidRPr="005174AF">
        <w:rPr>
          <w:noProof/>
          <w:szCs w:val="24"/>
        </w:rPr>
        <w:t xml:space="preserve">– 1,8 Lt </w:t>
      </w:r>
      <w:r>
        <w:rPr>
          <w:noProof/>
          <w:szCs w:val="24"/>
        </w:rPr>
        <w:t>(</w:t>
      </w:r>
      <w:r w:rsidR="005174AF" w:rsidRPr="005174AF">
        <w:rPr>
          <w:noProof/>
          <w:szCs w:val="24"/>
        </w:rPr>
        <w:t>0,52 Eur</w:t>
      </w:r>
      <w:r>
        <w:rPr>
          <w:noProof/>
          <w:szCs w:val="24"/>
        </w:rPr>
        <w:t>)</w:t>
      </w:r>
      <w:r w:rsidR="005174AF" w:rsidRPr="005174AF">
        <w:rPr>
          <w:noProof/>
          <w:szCs w:val="24"/>
        </w:rPr>
        <w:t xml:space="preserve">, pietūs – 3,38 Lt </w:t>
      </w:r>
      <w:r>
        <w:rPr>
          <w:noProof/>
          <w:szCs w:val="24"/>
        </w:rPr>
        <w:t>(</w:t>
      </w:r>
      <w:r w:rsidR="005174AF" w:rsidRPr="005174AF">
        <w:rPr>
          <w:noProof/>
          <w:szCs w:val="24"/>
        </w:rPr>
        <w:t>0,98 Eur</w:t>
      </w:r>
      <w:r>
        <w:rPr>
          <w:noProof/>
          <w:szCs w:val="24"/>
        </w:rPr>
        <w:t>)</w:t>
      </w:r>
      <w:r w:rsidR="005174AF" w:rsidRPr="005174AF">
        <w:rPr>
          <w:noProof/>
          <w:szCs w:val="24"/>
        </w:rPr>
        <w:t xml:space="preserve">, priešpiečiai arba pavakariai – 1,05 Lt </w:t>
      </w:r>
      <w:r w:rsidR="00F723A5">
        <w:rPr>
          <w:noProof/>
          <w:szCs w:val="24"/>
        </w:rPr>
        <w:t>(</w:t>
      </w:r>
      <w:r w:rsidR="005174AF" w:rsidRPr="005174AF">
        <w:rPr>
          <w:noProof/>
          <w:szCs w:val="24"/>
        </w:rPr>
        <w:t>0,3 Eur</w:t>
      </w:r>
      <w:r w:rsidR="00F723A5">
        <w:rPr>
          <w:noProof/>
          <w:szCs w:val="24"/>
        </w:rPr>
        <w:t>)</w:t>
      </w:r>
      <w:r w:rsidR="005174AF" w:rsidRPr="005174AF">
        <w:rPr>
          <w:noProof/>
          <w:szCs w:val="24"/>
        </w:rPr>
        <w:t xml:space="preserve">, vakarienė – 1,8 Lt </w:t>
      </w:r>
      <w:r w:rsidR="00F723A5">
        <w:rPr>
          <w:noProof/>
          <w:szCs w:val="24"/>
        </w:rPr>
        <w:t>(</w:t>
      </w:r>
      <w:r w:rsidR="005174AF" w:rsidRPr="005174AF">
        <w:rPr>
          <w:noProof/>
          <w:szCs w:val="24"/>
        </w:rPr>
        <w:t>0,52 Eur</w:t>
      </w:r>
      <w:r w:rsidR="00F723A5">
        <w:rPr>
          <w:noProof/>
          <w:szCs w:val="24"/>
        </w:rPr>
        <w:t>)</w:t>
      </w:r>
      <w:r w:rsidR="005174AF" w:rsidRPr="005174AF">
        <w:rPr>
          <w:noProof/>
          <w:szCs w:val="24"/>
        </w:rPr>
        <w:t xml:space="preserve">, naktipiečiai – 0,7 Lt </w:t>
      </w:r>
      <w:r w:rsidR="00F723A5">
        <w:rPr>
          <w:noProof/>
          <w:szCs w:val="24"/>
        </w:rPr>
        <w:t>(</w:t>
      </w:r>
      <w:r>
        <w:rPr>
          <w:noProof/>
          <w:szCs w:val="24"/>
        </w:rPr>
        <w:t>0,2 Eur</w:t>
      </w:r>
      <w:r w:rsidR="00F723A5">
        <w:rPr>
          <w:noProof/>
          <w:szCs w:val="24"/>
        </w:rPr>
        <w:t>)</w:t>
      </w:r>
      <w:r>
        <w:rPr>
          <w:noProof/>
          <w:szCs w:val="24"/>
        </w:rPr>
        <w:t>.“</w:t>
      </w:r>
    </w:p>
    <w:p w:rsidR="005174AF" w:rsidRDefault="003C6C52" w:rsidP="00B6004A">
      <w:pPr>
        <w:pStyle w:val="BlockText"/>
        <w:spacing w:line="300" w:lineRule="auto"/>
        <w:ind w:left="0" w:right="0" w:firstLine="1298"/>
      </w:pPr>
      <w:r>
        <w:rPr>
          <w:noProof/>
        </w:rPr>
        <w:t>3</w:t>
      </w:r>
      <w:r w:rsidR="00924F44">
        <w:rPr>
          <w:noProof/>
        </w:rPr>
        <w:t xml:space="preserve">. </w:t>
      </w:r>
      <w:r w:rsidR="00620529">
        <w:rPr>
          <w:noProof/>
        </w:rPr>
        <w:t xml:space="preserve">Pakeisti </w:t>
      </w:r>
      <w:r w:rsidR="00924F44">
        <w:t>4 punkt</w:t>
      </w:r>
      <w:r w:rsidR="005174AF">
        <w:t xml:space="preserve">ą </w:t>
      </w:r>
      <w:r w:rsidR="00620529">
        <w:t xml:space="preserve">ir jį </w:t>
      </w:r>
      <w:r w:rsidR="005174AF">
        <w:t>išdėstyti taip:</w:t>
      </w:r>
    </w:p>
    <w:p w:rsidR="003527E9" w:rsidRDefault="000A18A4" w:rsidP="00B6004A">
      <w:pPr>
        <w:tabs>
          <w:tab w:val="left" w:pos="1290"/>
        </w:tabs>
        <w:spacing w:line="300" w:lineRule="auto"/>
        <w:ind w:firstLine="1276"/>
        <w:jc w:val="both"/>
      </w:pPr>
      <w:r>
        <w:t>„4</w:t>
      </w:r>
      <w:r w:rsidRPr="00CA13AD">
        <w:t xml:space="preserve">. Nustatyti </w:t>
      </w:r>
      <w:r>
        <w:t xml:space="preserve">švietimo įstaigų </w:t>
      </w:r>
      <w:r w:rsidRPr="00CA13AD">
        <w:t>darbuotojams, pageidaujantiems pietau</w:t>
      </w:r>
      <w:r>
        <w:t xml:space="preserve">ti </w:t>
      </w:r>
      <w:r w:rsidRPr="00FF1A61">
        <w:t>įstaigoje, 4 Lt</w:t>
      </w:r>
      <w:r w:rsidR="00620529">
        <w:t xml:space="preserve"> (</w:t>
      </w:r>
      <w:r>
        <w:t>1,16 Eur</w:t>
      </w:r>
      <w:r w:rsidR="00620529">
        <w:t>)</w:t>
      </w:r>
      <w:r>
        <w:t xml:space="preserve"> mokestį už kiekvienus pietus.“</w:t>
      </w:r>
    </w:p>
    <w:p w:rsidR="00B6004A" w:rsidRDefault="00B6004A" w:rsidP="00B6004A">
      <w:pPr>
        <w:tabs>
          <w:tab w:val="left" w:pos="1290"/>
        </w:tabs>
        <w:spacing w:line="300" w:lineRule="auto"/>
        <w:ind w:firstLine="1276"/>
        <w:jc w:val="both"/>
      </w:pPr>
    </w:p>
    <w:p w:rsidR="00000AC1" w:rsidRDefault="00000AC1">
      <w:pPr>
        <w:ind w:firstLine="1298"/>
        <w:sectPr w:rsidR="00000AC1">
          <w:headerReference w:type="default" r:id="rId13"/>
          <w:footerReference w:type="default" r:id="rId14"/>
          <w:type w:val="continuous"/>
          <w:pgSz w:w="11907" w:h="16840" w:code="9"/>
          <w:pgMar w:top="1134" w:right="567" w:bottom="1134" w:left="1701" w:header="340" w:footer="340" w:gutter="0"/>
          <w:cols w:space="1296"/>
          <w:formProt w:val="0"/>
          <w:titlePg/>
        </w:sectPr>
      </w:pPr>
    </w:p>
    <w:p w:rsidR="00000AC1" w:rsidRDefault="00000AC1">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000AC1">
        <w:trPr>
          <w:cantSplit/>
        </w:trPr>
        <w:tc>
          <w:tcPr>
            <w:tcW w:w="4321" w:type="dxa"/>
          </w:tcPr>
          <w:p w:rsidR="00000AC1" w:rsidRDefault="00000AC1">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4" w:name="r20_1_1"/>
            <w:r>
              <w:instrText xml:space="preserve"> FORMTEXT </w:instrText>
            </w:r>
            <w:r>
              <w:fldChar w:fldCharType="separate"/>
            </w:r>
            <w:r w:rsidR="003F0D11">
              <w:t>Savivaldybės meras</w:t>
            </w:r>
            <w:r>
              <w:fldChar w:fldCharType="end"/>
            </w:r>
            <w:bookmarkEnd w:id="14"/>
          </w:p>
        </w:tc>
        <w:tc>
          <w:tcPr>
            <w:tcW w:w="1916" w:type="dxa"/>
          </w:tcPr>
          <w:p w:rsidR="00000AC1" w:rsidRDefault="00000AC1">
            <w:pPr>
              <w:keepNext/>
              <w:spacing w:after="120"/>
            </w:pPr>
          </w:p>
        </w:tc>
        <w:tc>
          <w:tcPr>
            <w:tcW w:w="3402" w:type="dxa"/>
          </w:tcPr>
          <w:p w:rsidR="00000AC1" w:rsidRDefault="00000AC1" w:rsidP="001D7FC3">
            <w:pPr>
              <w:keepNext/>
              <w:spacing w:after="120"/>
            </w:pPr>
            <w:r>
              <w:fldChar w:fldCharType="begin">
                <w:ffData>
                  <w:name w:val="r20_2_1"/>
                  <w:enabled/>
                  <w:calcOnExit w:val="0"/>
                  <w:exitMacro w:val="AutoSavybes.MAIN"/>
                  <w:helpText w:type="text" w:val="Vardas"/>
                  <w:statusText w:type="text" w:val="Vardas"/>
                  <w:textInput>
                    <w:default w:val="Vardas"/>
                  </w:textInput>
                </w:ffData>
              </w:fldChar>
            </w:r>
            <w:bookmarkStart w:id="15" w:name="r20_2_1"/>
            <w:r>
              <w:instrText xml:space="preserve"> FORMTEXT </w:instrText>
            </w:r>
            <w:r>
              <w:fldChar w:fldCharType="separate"/>
            </w:r>
            <w:r w:rsidR="001D7FC3">
              <w:t xml:space="preserve">                       Andrius</w:t>
            </w:r>
            <w:r>
              <w:fldChar w:fldCharType="end"/>
            </w:r>
            <w:bookmarkEnd w:id="15"/>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6" w:name="r20_3_1"/>
            <w:r>
              <w:instrText xml:space="preserve"> FORMTEXT </w:instrText>
            </w:r>
            <w:r>
              <w:fldChar w:fldCharType="separate"/>
            </w:r>
            <w:r w:rsidR="001D7FC3">
              <w:t>Kupčinskas</w:t>
            </w:r>
            <w:r>
              <w:fldChar w:fldCharType="end"/>
            </w:r>
            <w:bookmarkEnd w:id="16"/>
          </w:p>
        </w:tc>
      </w:tr>
    </w:tbl>
    <w:p w:rsidR="009B5330" w:rsidRDefault="009B5330">
      <w:pPr>
        <w:keepNext/>
      </w:pPr>
    </w:p>
    <w:sectPr w:rsidR="009B5330">
      <w:footerReference w:type="default" r:id="rId15"/>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B7" w:rsidRDefault="00BF78B7">
      <w:r>
        <w:separator/>
      </w:r>
    </w:p>
  </w:endnote>
  <w:endnote w:type="continuationSeparator" w:id="0">
    <w:p w:rsidR="00BF78B7" w:rsidRDefault="00BF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661B">
      <w:trPr>
        <w:trHeight w:hRule="exact" w:val="794"/>
      </w:trPr>
      <w:tc>
        <w:tcPr>
          <w:tcW w:w="5184" w:type="dxa"/>
        </w:tcPr>
        <w:p w:rsidR="0066661B" w:rsidRDefault="0066661B">
          <w:pPr>
            <w:pStyle w:val="Footer"/>
          </w:pPr>
        </w:p>
      </w:tc>
      <w:tc>
        <w:tcPr>
          <w:tcW w:w="2592" w:type="dxa"/>
        </w:tcPr>
        <w:p w:rsidR="0066661B" w:rsidRDefault="0066661B">
          <w:pPr>
            <w:pStyle w:val="Footer"/>
          </w:pPr>
        </w:p>
      </w:tc>
      <w:tc>
        <w:tcPr>
          <w:tcW w:w="2592" w:type="dxa"/>
        </w:tcPr>
        <w:p w:rsidR="0066661B" w:rsidRDefault="0066661B">
          <w:pPr>
            <w:pStyle w:val="Footer"/>
            <w:tabs>
              <w:tab w:val="left" w:pos="304"/>
              <w:tab w:val="left" w:pos="2005"/>
            </w:tabs>
            <w:jc w:val="center"/>
          </w:pPr>
        </w:p>
      </w:tc>
    </w:tr>
  </w:tbl>
  <w:p w:rsidR="0066661B" w:rsidRDefault="00666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1B" w:rsidRDefault="0066661B">
    <w:pPr>
      <w:pStyle w:val="Footer"/>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661B">
      <w:trPr>
        <w:trHeight w:hRule="exact" w:val="794"/>
      </w:trPr>
      <w:tc>
        <w:tcPr>
          <w:tcW w:w="5184" w:type="dxa"/>
        </w:tcPr>
        <w:p w:rsidR="0066661B" w:rsidRDefault="0066661B">
          <w:pPr>
            <w:pStyle w:val="Footer"/>
          </w:pPr>
        </w:p>
      </w:tc>
      <w:tc>
        <w:tcPr>
          <w:tcW w:w="2592" w:type="dxa"/>
        </w:tcPr>
        <w:p w:rsidR="0066661B" w:rsidRDefault="0066661B">
          <w:pPr>
            <w:pStyle w:val="Footer"/>
          </w:pPr>
        </w:p>
      </w:tc>
      <w:tc>
        <w:tcPr>
          <w:tcW w:w="2592" w:type="dxa"/>
        </w:tcPr>
        <w:p w:rsidR="0066661B" w:rsidRDefault="0066661B">
          <w:pPr>
            <w:pStyle w:val="Footer"/>
            <w:tabs>
              <w:tab w:val="left" w:pos="304"/>
              <w:tab w:val="left" w:pos="2005"/>
            </w:tabs>
            <w:jc w:val="center"/>
          </w:pPr>
        </w:p>
      </w:tc>
    </w:tr>
  </w:tbl>
  <w:p w:rsidR="0066661B" w:rsidRDefault="0066661B">
    <w:pPr>
      <w:pStyle w:val="Footer"/>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661B">
      <w:trPr>
        <w:trHeight w:hRule="exact" w:val="794"/>
      </w:trPr>
      <w:tc>
        <w:tcPr>
          <w:tcW w:w="5184" w:type="dxa"/>
        </w:tcPr>
        <w:p w:rsidR="0066661B" w:rsidRDefault="0066661B">
          <w:pPr>
            <w:pStyle w:val="Footer"/>
          </w:pPr>
        </w:p>
      </w:tc>
      <w:tc>
        <w:tcPr>
          <w:tcW w:w="2592" w:type="dxa"/>
        </w:tcPr>
        <w:p w:rsidR="0066661B" w:rsidRDefault="0066661B">
          <w:pPr>
            <w:pStyle w:val="Footer"/>
          </w:pPr>
        </w:p>
      </w:tc>
      <w:tc>
        <w:tcPr>
          <w:tcW w:w="2592" w:type="dxa"/>
        </w:tcPr>
        <w:p w:rsidR="0066661B" w:rsidRDefault="0066661B">
          <w:pPr>
            <w:pStyle w:val="Footer"/>
            <w:tabs>
              <w:tab w:val="left" w:pos="304"/>
              <w:tab w:val="left" w:pos="2005"/>
            </w:tabs>
            <w:jc w:val="center"/>
          </w:pPr>
        </w:p>
      </w:tc>
    </w:tr>
  </w:tbl>
  <w:p w:rsidR="0066661B" w:rsidRDefault="0066661B">
    <w:pPr>
      <w:pStyle w:val="Foote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B7" w:rsidRDefault="00BF78B7">
      <w:pPr>
        <w:pStyle w:val="Footer"/>
        <w:spacing w:before="240"/>
      </w:pPr>
    </w:p>
  </w:footnote>
  <w:footnote w:type="continuationSeparator" w:id="0">
    <w:p w:rsidR="00BF78B7" w:rsidRDefault="00BF7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1B" w:rsidRDefault="0066661B">
    <w:pPr>
      <w:pStyle w:val="Header"/>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1B" w:rsidRDefault="0066661B">
    <w:pPr>
      <w:pStyle w:val="Header"/>
      <w:jc w:val="center"/>
    </w:pPr>
    <w:r>
      <w:rPr>
        <w:rStyle w:val="PageNumber"/>
      </w:rPr>
      <w:fldChar w:fldCharType="begin"/>
    </w:r>
    <w:r>
      <w:rPr>
        <w:rStyle w:val="PageNumber"/>
      </w:rPr>
      <w:instrText xml:space="preserve"> PAGE </w:instrText>
    </w:r>
    <w:r>
      <w:rPr>
        <w:rStyle w:val="PageNumber"/>
      </w:rPr>
      <w:fldChar w:fldCharType="separate"/>
    </w:r>
    <w:r w:rsidR="001C2ACF">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B5330"/>
    <w:rsid w:val="00000AC1"/>
    <w:rsid w:val="000770B8"/>
    <w:rsid w:val="000811D6"/>
    <w:rsid w:val="000A18A4"/>
    <w:rsid w:val="000E2D7B"/>
    <w:rsid w:val="00154AA9"/>
    <w:rsid w:val="00155BAA"/>
    <w:rsid w:val="001A44DA"/>
    <w:rsid w:val="001A7762"/>
    <w:rsid w:val="001B6A05"/>
    <w:rsid w:val="001C2ACF"/>
    <w:rsid w:val="001D1C7B"/>
    <w:rsid w:val="001D7FC3"/>
    <w:rsid w:val="001E58E1"/>
    <w:rsid w:val="001F694E"/>
    <w:rsid w:val="002341DD"/>
    <w:rsid w:val="00245003"/>
    <w:rsid w:val="00252860"/>
    <w:rsid w:val="0029142B"/>
    <w:rsid w:val="00295434"/>
    <w:rsid w:val="00297410"/>
    <w:rsid w:val="002D296D"/>
    <w:rsid w:val="002F11E5"/>
    <w:rsid w:val="0030052F"/>
    <w:rsid w:val="003164B8"/>
    <w:rsid w:val="00320469"/>
    <w:rsid w:val="00322BCC"/>
    <w:rsid w:val="00330729"/>
    <w:rsid w:val="00337E57"/>
    <w:rsid w:val="003527E9"/>
    <w:rsid w:val="003755F7"/>
    <w:rsid w:val="003C0CF4"/>
    <w:rsid w:val="003C6C52"/>
    <w:rsid w:val="003E1B36"/>
    <w:rsid w:val="003F0D11"/>
    <w:rsid w:val="00487CE4"/>
    <w:rsid w:val="0050473F"/>
    <w:rsid w:val="005174AF"/>
    <w:rsid w:val="00542F2D"/>
    <w:rsid w:val="005608D6"/>
    <w:rsid w:val="005641A7"/>
    <w:rsid w:val="00596B01"/>
    <w:rsid w:val="00597FF1"/>
    <w:rsid w:val="005B2764"/>
    <w:rsid w:val="005C64B9"/>
    <w:rsid w:val="005E0ACC"/>
    <w:rsid w:val="00620529"/>
    <w:rsid w:val="00647A1F"/>
    <w:rsid w:val="0066661B"/>
    <w:rsid w:val="00685D1A"/>
    <w:rsid w:val="00691A4E"/>
    <w:rsid w:val="006B217B"/>
    <w:rsid w:val="006C3D1D"/>
    <w:rsid w:val="006C63DE"/>
    <w:rsid w:val="006D1E83"/>
    <w:rsid w:val="006D5DC7"/>
    <w:rsid w:val="007725A2"/>
    <w:rsid w:val="00776726"/>
    <w:rsid w:val="0078486E"/>
    <w:rsid w:val="007B0DFA"/>
    <w:rsid w:val="007B5FE4"/>
    <w:rsid w:val="007E069D"/>
    <w:rsid w:val="0087153F"/>
    <w:rsid w:val="00885082"/>
    <w:rsid w:val="00887DB0"/>
    <w:rsid w:val="008B3BFB"/>
    <w:rsid w:val="008D304E"/>
    <w:rsid w:val="008D37FB"/>
    <w:rsid w:val="008D68C5"/>
    <w:rsid w:val="00922E4A"/>
    <w:rsid w:val="00924F44"/>
    <w:rsid w:val="009609BC"/>
    <w:rsid w:val="009645F0"/>
    <w:rsid w:val="00983491"/>
    <w:rsid w:val="009A204E"/>
    <w:rsid w:val="009B362A"/>
    <w:rsid w:val="009B5330"/>
    <w:rsid w:val="009C461D"/>
    <w:rsid w:val="009D16D3"/>
    <w:rsid w:val="009E5D7B"/>
    <w:rsid w:val="009E72F6"/>
    <w:rsid w:val="009F64F8"/>
    <w:rsid w:val="00A22755"/>
    <w:rsid w:val="00A314F3"/>
    <w:rsid w:val="00A8377F"/>
    <w:rsid w:val="00B137D2"/>
    <w:rsid w:val="00B147EF"/>
    <w:rsid w:val="00B42AD7"/>
    <w:rsid w:val="00B6004A"/>
    <w:rsid w:val="00BA1A7B"/>
    <w:rsid w:val="00BE3B2E"/>
    <w:rsid w:val="00BF78B7"/>
    <w:rsid w:val="00C14416"/>
    <w:rsid w:val="00C3072D"/>
    <w:rsid w:val="00C96853"/>
    <w:rsid w:val="00CA6A5C"/>
    <w:rsid w:val="00D32D62"/>
    <w:rsid w:val="00D35627"/>
    <w:rsid w:val="00D86DF5"/>
    <w:rsid w:val="00D9248D"/>
    <w:rsid w:val="00DB6390"/>
    <w:rsid w:val="00DB680B"/>
    <w:rsid w:val="00DB7AB6"/>
    <w:rsid w:val="00E23751"/>
    <w:rsid w:val="00E35454"/>
    <w:rsid w:val="00E84159"/>
    <w:rsid w:val="00E93405"/>
    <w:rsid w:val="00EC0936"/>
    <w:rsid w:val="00EE034F"/>
    <w:rsid w:val="00EE4217"/>
    <w:rsid w:val="00EF05C1"/>
    <w:rsid w:val="00F56E05"/>
    <w:rsid w:val="00F572B4"/>
    <w:rsid w:val="00F723A5"/>
    <w:rsid w:val="00F73645"/>
    <w:rsid w:val="00FC3DA4"/>
    <w:rsid w:val="00FF4E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pPr>
      <w:spacing w:after="480"/>
    </w:pPr>
    <w:rPr>
      <w:rFonts w:ascii="TimesLT" w:hAnsi="TimesLT"/>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link w:val="BodyTextChar"/>
    <w:pPr>
      <w:spacing w:line="360" w:lineRule="auto"/>
      <w:ind w:firstLine="129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semiHidden/>
    <w:rsid w:val="00C3072D"/>
    <w:rPr>
      <w:rFonts w:ascii="Tahoma" w:hAnsi="Tahoma" w:cs="Tahoma"/>
      <w:sz w:val="16"/>
      <w:szCs w:val="16"/>
    </w:rPr>
  </w:style>
  <w:style w:type="paragraph" w:styleId="PlainText">
    <w:name w:val="Plain Text"/>
    <w:basedOn w:val="Normal"/>
    <w:rsid w:val="007B0DFA"/>
    <w:pPr>
      <w:spacing w:before="100" w:beforeAutospacing="1" w:after="100" w:afterAutospacing="1"/>
    </w:pPr>
    <w:rPr>
      <w:szCs w:val="24"/>
      <w:lang w:eastAsia="lt-LT" w:bidi="ar-SA"/>
    </w:rPr>
  </w:style>
  <w:style w:type="paragraph" w:styleId="BlockText">
    <w:name w:val="Block Text"/>
    <w:basedOn w:val="Normal"/>
    <w:rsid w:val="006D5DC7"/>
    <w:pPr>
      <w:overflowPunct w:val="0"/>
      <w:autoSpaceDE w:val="0"/>
      <w:autoSpaceDN w:val="0"/>
      <w:adjustRightInd w:val="0"/>
      <w:spacing w:line="360" w:lineRule="auto"/>
      <w:ind w:left="-284" w:right="45" w:firstLine="993"/>
      <w:jc w:val="both"/>
    </w:pPr>
    <w:rPr>
      <w:szCs w:val="24"/>
      <w:lang w:eastAsia="lt-LT" w:bidi="ar-SA"/>
    </w:rPr>
  </w:style>
  <w:style w:type="character" w:styleId="Hyperlink">
    <w:name w:val="Hyperlink"/>
    <w:rsid w:val="006D5DC7"/>
    <w:rPr>
      <w:rFonts w:cs="Times New Roman"/>
      <w:color w:val="0000FF"/>
      <w:u w:val="single"/>
    </w:rPr>
  </w:style>
  <w:style w:type="character" w:customStyle="1" w:styleId="apple-converted-space">
    <w:name w:val="apple-converted-space"/>
    <w:rsid w:val="00CA6A5C"/>
  </w:style>
  <w:style w:type="character" w:customStyle="1" w:styleId="BodyTextChar">
    <w:name w:val="Body Text Char"/>
    <w:link w:val="BodyText"/>
    <w:rsid w:val="005174AF"/>
    <w:rPr>
      <w:sz w:val="24"/>
      <w:lang w:val="lt-LT" w:bidi="he-IL"/>
    </w:rPr>
  </w:style>
  <w:style w:type="character" w:styleId="FollowedHyperlink">
    <w:name w:val="FollowedHyperlink"/>
    <w:basedOn w:val="DefaultParagraphFont"/>
    <w:rsid w:val="00960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pPr>
      <w:spacing w:after="480"/>
    </w:pPr>
    <w:rPr>
      <w:rFonts w:ascii="TimesLT" w:hAnsi="TimesLT"/>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link w:val="BodyTextChar"/>
    <w:pPr>
      <w:spacing w:line="360" w:lineRule="auto"/>
      <w:ind w:firstLine="129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semiHidden/>
    <w:rsid w:val="00C3072D"/>
    <w:rPr>
      <w:rFonts w:ascii="Tahoma" w:hAnsi="Tahoma" w:cs="Tahoma"/>
      <w:sz w:val="16"/>
      <w:szCs w:val="16"/>
    </w:rPr>
  </w:style>
  <w:style w:type="paragraph" w:styleId="PlainText">
    <w:name w:val="Plain Text"/>
    <w:basedOn w:val="Normal"/>
    <w:rsid w:val="007B0DFA"/>
    <w:pPr>
      <w:spacing w:before="100" w:beforeAutospacing="1" w:after="100" w:afterAutospacing="1"/>
    </w:pPr>
    <w:rPr>
      <w:szCs w:val="24"/>
      <w:lang w:eastAsia="lt-LT" w:bidi="ar-SA"/>
    </w:rPr>
  </w:style>
  <w:style w:type="paragraph" w:styleId="BlockText">
    <w:name w:val="Block Text"/>
    <w:basedOn w:val="Normal"/>
    <w:rsid w:val="006D5DC7"/>
    <w:pPr>
      <w:overflowPunct w:val="0"/>
      <w:autoSpaceDE w:val="0"/>
      <w:autoSpaceDN w:val="0"/>
      <w:adjustRightInd w:val="0"/>
      <w:spacing w:line="360" w:lineRule="auto"/>
      <w:ind w:left="-284" w:right="45" w:firstLine="993"/>
      <w:jc w:val="both"/>
    </w:pPr>
    <w:rPr>
      <w:szCs w:val="24"/>
      <w:lang w:eastAsia="lt-LT" w:bidi="ar-SA"/>
    </w:rPr>
  </w:style>
  <w:style w:type="character" w:styleId="Hyperlink">
    <w:name w:val="Hyperlink"/>
    <w:rsid w:val="006D5DC7"/>
    <w:rPr>
      <w:rFonts w:cs="Times New Roman"/>
      <w:color w:val="0000FF"/>
      <w:u w:val="single"/>
    </w:rPr>
  </w:style>
  <w:style w:type="character" w:customStyle="1" w:styleId="apple-converted-space">
    <w:name w:val="apple-converted-space"/>
    <w:rsid w:val="00CA6A5C"/>
  </w:style>
  <w:style w:type="character" w:customStyle="1" w:styleId="BodyTextChar">
    <w:name w:val="Body Text Char"/>
    <w:link w:val="BodyText"/>
    <w:rsid w:val="005174AF"/>
    <w:rPr>
      <w:sz w:val="24"/>
      <w:lang w:val="lt-LT" w:bidi="he-IL"/>
    </w:rPr>
  </w:style>
  <w:style w:type="character" w:styleId="FollowedHyperlink">
    <w:name w:val="FollowedHyperlink"/>
    <w:basedOn w:val="DefaultParagraphFont"/>
    <w:rsid w:val="00960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UYser\AppData\Local\2010\t106350.do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Template>
  <TotalTime>0</TotalTime>
  <Pages>1</Pages>
  <Words>1565</Words>
  <Characters>893</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2014.11.6    SPRENDIMAS   Nr. T-611</vt:lpstr>
      <vt:lpstr>KAUNO MIESTO SAVIVALDYBĖS TARYBA   2014.11.6    SPRENDIMAS   Nr. T-</vt:lpstr>
    </vt:vector>
  </TitlesOfParts>
  <Manager>Savivaldybės meras                        Andrius Kupčinskas</Manager>
  <Company>KAUNO MIESTO SAVIVALDYBĖ</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2014.11.6    SPRENDIMAS   Nr. T-611</dc:title>
  <dc:subject>DĖL KAUNO MIESTO SAVIVALDYBĖS TARYBOS 2010 M. LIEPOS 9 D. SPRENDIMO NR. T-350 „DĖL MAITINIMO PASLAUGŲ TEIKIMO KAUNO MIESTO SAVIVALDYBĖS ĮSTEIGTŲ ŠVIETIMO ĮSTAIGŲ IKIMOKYKLINĖSE IR PRIEŠMOKYKLINĖSE GRUPĖSE“ PAKEITIMO</dc:subject>
  <dc:creator>Švietimo ir kultūros reikalų valdyba</dc:creator>
  <cp:lastModifiedBy>UYser</cp:lastModifiedBy>
  <cp:revision>2</cp:revision>
  <cp:lastPrinted>2010-06-18T12:13:00Z</cp:lastPrinted>
  <dcterms:created xsi:type="dcterms:W3CDTF">2015-01-08T14:47:00Z</dcterms:created>
  <dcterms:modified xsi:type="dcterms:W3CDTF">2015-01-08T14:47:00Z</dcterms:modified>
</cp:coreProperties>
</file>